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32834529a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KRILI AS</w:t>
      </w:r>
    </w:p>
    <w:sectPr>
      <w:headerReference xmlns:r="http://schemas.openxmlformats.org/officeDocument/2006/relationships" w:type="default" r:id="R6c2fed5385404780"/>
      <w:footerReference xmlns:r="http://schemas.openxmlformats.org/officeDocument/2006/relationships" w:type="default" r:id="R5167af3d4dda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KRILI AS   ·   Org.nr 914 521 629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fed5385404780" /><Relationship Type="http://schemas.openxmlformats.org/officeDocument/2006/relationships/footer" Target="/word/footer1.xml" Id="R5167af3d4dda4c32" /></Relationships>
</file>