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112e36284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INVESTORPROSJEKT 232 AS</w:t>
      </w:r>
    </w:p>
    <w:sectPr>
      <w:headerReference xmlns:r="http://schemas.openxmlformats.org/officeDocument/2006/relationships" w:type="default" r:id="R251ada85a6a5420e"/>
      <w:footerReference xmlns:r="http://schemas.openxmlformats.org/officeDocument/2006/relationships" w:type="default" r:id="R6786e4e7618f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INVESTORPROSJEKT 232 AS   ·   Org.nr 914 427 975   ·   c/o Thomas Eriksen, Falkeveien 18B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INVESTORPROSJEKT 232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ada85a6a5420e" /><Relationship Type="http://schemas.openxmlformats.org/officeDocument/2006/relationships/footer" Target="/word/footer1.xml" Id="R6786e4e7618f425b" /></Relationships>
</file>