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30648cfa54e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 INVESTMENTS AS</w:t>
      </w:r>
    </w:p>
    <w:sectPr>
      <w:headerReference xmlns:r="http://schemas.openxmlformats.org/officeDocument/2006/relationships" w:type="default" r:id="R7ea806aea1a64022"/>
      <w:footerReference xmlns:r="http://schemas.openxmlformats.org/officeDocument/2006/relationships" w:type="default" r:id="R579fa9ab4f51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INVESTMENTS AS   ·   Org.nr 914 253 322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806aea1a64022" /><Relationship Type="http://schemas.openxmlformats.org/officeDocument/2006/relationships/footer" Target="/word/footer1.xml" Id="R579fa9ab4f514d1d" /></Relationships>
</file>