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fd38c6d3048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STALL CBL AS, org.nr 914 205 379,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636e3306e9ef4fc9"/>
      <w:footerReference xmlns:r="http://schemas.openxmlformats.org/officeDocument/2006/relationships" w:type="default" r:id="R5e7361571bbc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e3306e9ef4fc9" /><Relationship Type="http://schemas.openxmlformats.org/officeDocument/2006/relationships/footer" Target="/word/footer1.xml" Id="R5e7361571bbc4023" /></Relationships>
</file>