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9e1facbf34f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BAIAS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BAIAS AS</w:t>
      </w:r>
    </w:p>
    <w:sectPr>
      <w:headerReference xmlns:r="http://schemas.openxmlformats.org/officeDocument/2006/relationships" w:type="default" r:id="R89f2f5ef63eb44f4"/>
      <w:footerReference xmlns:r="http://schemas.openxmlformats.org/officeDocument/2006/relationships" w:type="default" r:id="R474193eab86a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BAIAS AS   ·   Org.nr 914 055 253   ·   Bruksveien 35   ·   1390 VOLLEN   ·   bjorn.ingier@gmail.com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2f5ef63eb44f4" /><Relationship Type="http://schemas.openxmlformats.org/officeDocument/2006/relationships/footer" Target="/word/footer1.xml" Id="R474193eab86a4c4f" /></Relationships>
</file>