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d4cb623b8143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HERKULES CONFEKTIONSFABRIKKER AS</w:t>
      </w:r>
    </w:p>
    <w:sectPr>
      <w:headerReference xmlns:r="http://schemas.openxmlformats.org/officeDocument/2006/relationships" w:type="default" r:id="R5b3918dd898246e4"/>
      <w:footerReference xmlns:r="http://schemas.openxmlformats.org/officeDocument/2006/relationships" w:type="default" r:id="R58ce70d53c424b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HERKULES CONFEKTIONSFABRIKKER AS   ·   Org.nr 913 991 966   ·   c/o B7 Kontorsenter AS, (A-2), Bogstadveien 7A   ·   0355 OSLO   ·   charlotte@navus.no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HERKULES CONFEKTIONSFABRIKKER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3918dd898246e4" /><Relationship Type="http://schemas.openxmlformats.org/officeDocument/2006/relationships/footer" Target="/word/footer1.xml" Id="R58ce70d53c424b0f" /></Relationships>
</file>