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6084f28a3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ZACHS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ZACHS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21ebd82a14ec3"/>
      <w:footerReference xmlns:r="http://schemas.openxmlformats.org/officeDocument/2006/relationships" w:type="default" r:id="R2bf7a36c2954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ZACHS EIENDOM AS   ·   Org.nr 913 625 757   ·   Birkelandsbotn 27A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ZACHS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21ebd82a14ec3" /><Relationship Type="http://schemas.openxmlformats.org/officeDocument/2006/relationships/footer" Target="/word/footer1.xml" Id="R2bf7a36c295444a5" /></Relationships>
</file>