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8958f4ecc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SMILEY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SMILEY ACCOUNTING AS</w:t>
      </w:r>
    </w:p>
    <w:sectPr>
      <w:headerReference xmlns:r="http://schemas.openxmlformats.org/officeDocument/2006/relationships" w:type="default" r:id="R05925baab9fe492b"/>
      <w:footerReference xmlns:r="http://schemas.openxmlformats.org/officeDocument/2006/relationships" w:type="default" r:id="Rb59c85b44d42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25baab9fe492b" /><Relationship Type="http://schemas.openxmlformats.org/officeDocument/2006/relationships/footer" Target="/word/footer1.xml" Id="Rb59c85b44d424ef4" /></Relationships>
</file>