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d0a000ec64b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 THOMASSEN INVEST AS</w:t>
      </w:r>
    </w:p>
    <w:sectPr>
      <w:headerReference xmlns:r="http://schemas.openxmlformats.org/officeDocument/2006/relationships" w:type="default" r:id="R7810ff50d19f44ff"/>
      <w:footerReference xmlns:r="http://schemas.openxmlformats.org/officeDocument/2006/relationships" w:type="default" r:id="R86179efc1bb8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 THOMASSEN INVEST AS   ·   Org.nr 912 676 056   ·   Kullerødstien 6   ·   3239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 THOMASSEN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0ff50d19f44ff" /><Relationship Type="http://schemas.openxmlformats.org/officeDocument/2006/relationships/footer" Target="/word/footer1.xml" Id="R86179efc1bb8494f" /></Relationships>
</file>