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2b2054efe0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ZPECTER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ZPECTER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9b1117cb04d5c"/>
      <w:footerReference xmlns:r="http://schemas.openxmlformats.org/officeDocument/2006/relationships" w:type="default" r:id="R67da7cdd351d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ZPECTER I AS   ·   Org.nr 912 437 485   ·   Fjordveien 1   ·   1363 HØVIK   ·   oivind.falch@zpecter.no   ·   www.tmnordic.com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ZPECTER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9b1117cb04d5c" /><Relationship Type="http://schemas.openxmlformats.org/officeDocument/2006/relationships/footer" Target="/word/footer1.xml" Id="R67da7cdd351d4dc4" /></Relationships>
</file>