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4b5cbe81f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KVANTO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KVANTO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aeee38d3e488e"/>
      <w:footerReference xmlns:r="http://schemas.openxmlformats.org/officeDocument/2006/relationships" w:type="default" r:id="Rc2e3a7763d25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KVANTO SERVICE AS   ·   Org.nr 912 435 504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KVANTO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aeee38d3e488e" /><Relationship Type="http://schemas.openxmlformats.org/officeDocument/2006/relationships/footer" Target="/word/footer1.xml" Id="Rc2e3a7763d2541b8" /></Relationships>
</file>