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f030b9bcf84c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MILLE AS.</w:t>
      </w:r>
    </w:p>
    <w:sectPr>
      <w:headerReference xmlns:r="http://schemas.openxmlformats.org/officeDocument/2006/relationships" w:type="default" r:id="Rbeaca32007454750"/>
      <w:footerReference xmlns:r="http://schemas.openxmlformats.org/officeDocument/2006/relationships" w:type="default" r:id="Rc85d5e65b57f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ca32007454750" /><Relationship Type="http://schemas.openxmlformats.org/officeDocument/2006/relationships/footer" Target="/word/footer1.xml" Id="Rc85d5e65b57f499d" /></Relationships>
</file>