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1421ca80a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JOBSEN INVEST AS.</w:t>
      </w:r>
    </w:p>
    <w:sectPr>
      <w:headerReference xmlns:r="http://schemas.openxmlformats.org/officeDocument/2006/relationships" w:type="default" r:id="R08803af9b3314e41"/>
      <w:footerReference xmlns:r="http://schemas.openxmlformats.org/officeDocument/2006/relationships" w:type="default" r:id="Raf777525d38d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03af9b3314e41" /><Relationship Type="http://schemas.openxmlformats.org/officeDocument/2006/relationships/footer" Target="/word/footer1.xml" Id="Raf777525d38d4d15" /></Relationships>
</file>