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b6ec8f597f4a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NORGES BEDRIFTSANALYSE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NORGES BEDRIFTSANALYSE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54039bebac4873"/>
      <w:footerReference xmlns:r="http://schemas.openxmlformats.org/officeDocument/2006/relationships" w:type="default" r:id="R161be226757749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NORGES BEDRIFTSANALYSE GRUPPEN AS   ·   Org.nr 912 018 199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NORGES BEDRIFTSANALYSE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54039bebac4873" /><Relationship Type="http://schemas.openxmlformats.org/officeDocument/2006/relationships/footer" Target="/word/footer1.xml" Id="R161be2267577494b" /></Relationships>
</file>