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5f0d10eb1f45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CONTRACTOR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CONTRACTOR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b775304f6040c7"/>
      <w:footerReference xmlns:r="http://schemas.openxmlformats.org/officeDocument/2006/relationships" w:type="default" r:id="Ra0a806e33db743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CONTRACTOR BYGG AS   ·   Org.nr 911 644 835   ·   Foged Falchs vei 53A   ·   8803 SANDNESSJØEN   ·   Tlf. 08089   ·   post@contractorbygg.com   ·   www.08089.no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CONTRACTOR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b775304f6040c7" /><Relationship Type="http://schemas.openxmlformats.org/officeDocument/2006/relationships/footer" Target="/word/footer1.xml" Id="Ra0a806e33db74372" /></Relationships>
</file>