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ed09b1b8db40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PROACC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PROACC AS</w:t>
      </w:r>
    </w:p>
    <w:sectPr>
      <w:headerReference xmlns:r="http://schemas.openxmlformats.org/officeDocument/2006/relationships" w:type="default" r:id="R0a006856dee5421d"/>
      <w:footerReference xmlns:r="http://schemas.openxmlformats.org/officeDocument/2006/relationships" w:type="default" r:id="R169f7945867140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PROACC AS   ·   Org.nr 910 439 898   ·   Leangbukta 31B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PROACC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006856dee5421d" /><Relationship Type="http://schemas.openxmlformats.org/officeDocument/2006/relationships/footer" Target="/word/footer1.xml" Id="R169f7945867140c0" /></Relationships>
</file>