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323140f6934c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JPJ CAPITAL AS</w:t>
      </w:r>
    </w:p>
    <w:sectPr>
      <w:headerReference xmlns:r="http://schemas.openxmlformats.org/officeDocument/2006/relationships" w:type="default" r:id="Rd88360a0af564f91"/>
      <w:footerReference xmlns:r="http://schemas.openxmlformats.org/officeDocument/2006/relationships" w:type="default" r:id="R31e9752c9aec47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JPJ CAPITAL AS   ·   Org.nr 899 528 832   ·   Lillevannsskogen 30   ·   0788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JPJ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8360a0af564f91" /><Relationship Type="http://schemas.openxmlformats.org/officeDocument/2006/relationships/footer" Target="/word/footer1.xml" Id="R31e9752c9aec47a0" /></Relationships>
</file>