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183762fc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JPJ CAPITAL AS.</w:t>
      </w:r>
    </w:p>
    <w:sectPr>
      <w:headerReference xmlns:r="http://schemas.openxmlformats.org/officeDocument/2006/relationships" w:type="default" r:id="R08144d306f9e4b81"/>
      <w:footerReference xmlns:r="http://schemas.openxmlformats.org/officeDocument/2006/relationships" w:type="default" r:id="R84348a4b246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44d306f9e4b81" /><Relationship Type="http://schemas.openxmlformats.org/officeDocument/2006/relationships/footer" Target="/word/footer1.xml" Id="R84348a4b2460403d" /></Relationships>
</file>