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4d696ce70da421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NESSE INVEST AS.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418233bb79f44715"/>
      <w:footerReference xmlns:r="http://schemas.openxmlformats.org/officeDocument/2006/relationships" w:type="default" r:id="R743f84d631b34a8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NESSE INVEST AS   ·   Org.nr 899 328 132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NESSE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18233bb79f44715" /><Relationship Type="http://schemas.openxmlformats.org/officeDocument/2006/relationships/footer" Target="/word/footer1.xml" Id="R743f84d631b34a87" /></Relationships>
</file>