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e1b53fad8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YOLO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YOLO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69ab5192a494f"/>
      <w:footerReference xmlns:r="http://schemas.openxmlformats.org/officeDocument/2006/relationships" w:type="default" r:id="R2b4a6a5c40da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YOLO CONSULT AS   ·   Org.nr 899 206 452   ·   Furusetlia 18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YOLO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69ab5192a494f" /><Relationship Type="http://schemas.openxmlformats.org/officeDocument/2006/relationships/footer" Target="/word/footer1.xml" Id="R2b4a6a5c40da4a6e" /></Relationships>
</file>