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22b48de2b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SYNNCASP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SYNNCASP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ce9e5d9924fd0"/>
      <w:footerReference xmlns:r="http://schemas.openxmlformats.org/officeDocument/2006/relationships" w:type="default" r:id="Rcec3208f186d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SYNNCASP EIGEDOM AS   ·   Org.nr 899 087 402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SYNNCASP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ce9e5d9924fd0" /><Relationship Type="http://schemas.openxmlformats.org/officeDocument/2006/relationships/footer" Target="/word/footer1.xml" Id="Rcec3208f186d40f0" /></Relationships>
</file>