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199ba21ce49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SOLBAKKEN INVEST 2 AS, org.nr 899 080 122,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12ee3bbadc6044da"/>
      <w:footerReference xmlns:r="http://schemas.openxmlformats.org/officeDocument/2006/relationships" w:type="default" r:id="Ra64e10f2dec9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e3bbadc6044da" /><Relationship Type="http://schemas.openxmlformats.org/officeDocument/2006/relationships/footer" Target="/word/footer1.xml" Id="Ra64e10f2dec9499d" /></Relationships>
</file>