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d5dc2624347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RAMSIS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RAMSIS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603d0ff80e466d"/>
      <w:footerReference xmlns:r="http://schemas.openxmlformats.org/officeDocument/2006/relationships" w:type="default" r:id="R3f2d09392e7a4e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RAMSIS AS   ·   Org.nr 898 563 162   ·   Buerløkka 12   ·   3711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RAMSIS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603d0ff80e466d" /><Relationship Type="http://schemas.openxmlformats.org/officeDocument/2006/relationships/footer" Target="/word/footer1.xml" Id="R3f2d09392e7a4e4b" /></Relationships>
</file>