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8e3d1c3f7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THREE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THREE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165beb9984d43"/>
      <w:footerReference xmlns:r="http://schemas.openxmlformats.org/officeDocument/2006/relationships" w:type="default" r:id="Rf698d6d58d16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THREE AS   ·   Org.nr 898 084 302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THREE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165beb9984d43" /><Relationship Type="http://schemas.openxmlformats.org/officeDocument/2006/relationships/footer" Target="/word/footer1.xml" Id="Rf698d6d58d164b35" /></Relationships>
</file>