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d9c0634ad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HEROSC INVEST AS.</w:t>
      </w:r>
    </w:p>
    <w:sectPr>
      <w:headerReference xmlns:r="http://schemas.openxmlformats.org/officeDocument/2006/relationships" w:type="default" r:id="R6b1f5fd7db584702"/>
      <w:footerReference xmlns:r="http://schemas.openxmlformats.org/officeDocument/2006/relationships" w:type="default" r:id="Rcf1d86f896bc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f5fd7db584702" /><Relationship Type="http://schemas.openxmlformats.org/officeDocument/2006/relationships/footer" Target="/word/footer1.xml" Id="Rcf1d86f896bc4f09" /></Relationships>
</file>