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84cdbcc1f48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STEINBAKKEN INVEST AS.</w:t>
      </w:r>
    </w:p>
    <w:sectPr>
      <w:headerReference xmlns:r="http://schemas.openxmlformats.org/officeDocument/2006/relationships" w:type="default" r:id="Re7189c6483784cbb"/>
      <w:footerReference xmlns:r="http://schemas.openxmlformats.org/officeDocument/2006/relationships" w:type="default" r:id="R20d27a6d71df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89c6483784cbb" /><Relationship Type="http://schemas.openxmlformats.org/officeDocument/2006/relationships/footer" Target="/word/footer1.xml" Id="R20d27a6d71df48ba" /></Relationships>
</file>