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ec38bbccc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FRONTA AS.</w:t>
      </w:r>
    </w:p>
    <w:sectPr>
      <w:headerReference xmlns:r="http://schemas.openxmlformats.org/officeDocument/2006/relationships" w:type="default" r:id="R7eba3dcecfc94e37"/>
      <w:footerReference xmlns:r="http://schemas.openxmlformats.org/officeDocument/2006/relationships" w:type="default" r:id="R158cf82e62c0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a3dcecfc94e37" /><Relationship Type="http://schemas.openxmlformats.org/officeDocument/2006/relationships/footer" Target="/word/footer1.xml" Id="R158cf82e62c0453c" /></Relationships>
</file>