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21acbdcc7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DECENTIA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DECENTIA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2fb3cb5a447f9"/>
      <w:footerReference xmlns:r="http://schemas.openxmlformats.org/officeDocument/2006/relationships" w:type="default" r:id="R4d910455b3a9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DECENTIA INVEST AS   ·   Org.nr 896 829 262   ·   Skaujordveien 8B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DECENTIA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2fb3cb5a447f9" /><Relationship Type="http://schemas.openxmlformats.org/officeDocument/2006/relationships/footer" Target="/word/footer1.xml" Id="R4d910455b3a9408d" /></Relationships>
</file>