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f356b1569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PETRINE AS.</w:t>
      </w:r>
    </w:p>
    <w:sectPr>
      <w:headerReference xmlns:r="http://schemas.openxmlformats.org/officeDocument/2006/relationships" w:type="default" r:id="R63021bf67a2e4b9a"/>
      <w:footerReference xmlns:r="http://schemas.openxmlformats.org/officeDocument/2006/relationships" w:type="default" r:id="R460f5bb22849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21bf67a2e4b9a" /><Relationship Type="http://schemas.openxmlformats.org/officeDocument/2006/relationships/footer" Target="/word/footer1.xml" Id="R460f5bb2284943b6" /></Relationships>
</file>