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9ba45d22a45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STAURAN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Valnesfjord,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STAURAN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2d831a9fa147a3"/>
      <w:footerReference xmlns:r="http://schemas.openxmlformats.org/officeDocument/2006/relationships" w:type="default" r:id="R67a588cb7ef7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STAURAN INVEST AS   ·   Org.nr 895 396 982   ·   Valnesfjordveien 109   ·   8215 VALNESFJORD   ·   Tlf. 75 64 90 26   ·   hanne.prytz@consis.no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STAURAN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d831a9fa147a3" /><Relationship Type="http://schemas.openxmlformats.org/officeDocument/2006/relationships/footer" Target="/word/footer1.xml" Id="R67a588cb7ef7403d" /></Relationships>
</file>