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6c5c59ec9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HULDRAHEIMEN STEINERBARNEHAGE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HULDRAHEIMEN STEINERBARNEHAGE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89958228f48a1"/>
      <w:footerReference xmlns:r="http://schemas.openxmlformats.org/officeDocument/2006/relationships" w:type="default" r:id="R25d9c32f7077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HULDRAHEIMEN STEINERBARNEHAGE II AS   ·   Org.nr 895 360 562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HULDRAHEIMEN STEINERBARNEHAGE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89958228f48a1" /><Relationship Type="http://schemas.openxmlformats.org/officeDocument/2006/relationships/footer" Target="/word/footer1.xml" Id="R25d9c32f707742c5" /></Relationships>
</file>