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5037126ba40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EIENDOM AS</w:t>
      </w:r>
    </w:p>
    <w:sectPr>
      <w:headerReference xmlns:r="http://schemas.openxmlformats.org/officeDocument/2006/relationships" w:type="default" r:id="Rd58fab0955ab44f2"/>
      <w:footerReference xmlns:r="http://schemas.openxmlformats.org/officeDocument/2006/relationships" w:type="default" r:id="Rfc50083e905d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fab0955ab44f2" /><Relationship Type="http://schemas.openxmlformats.org/officeDocument/2006/relationships/footer" Target="/word/footer1.xml" Id="Rfc50083e905d44b1" /></Relationships>
</file>