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b883bdeaa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 RACING STABLE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 RACING STABLE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6cf71c23941d3"/>
      <w:footerReference xmlns:r="http://schemas.openxmlformats.org/officeDocument/2006/relationships" w:type="default" r:id="Rbc8e7b90cb2d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 RACING STABLE AS   ·   Org.nr 894 785 462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 RACING STABLE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6cf71c23941d3" /><Relationship Type="http://schemas.openxmlformats.org/officeDocument/2006/relationships/footer" Target="/word/footer1.xml" Id="Rbc8e7b90cb2d412d" /></Relationships>
</file>