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d263cc5fb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ULSMO FINANS AS.</w:t>
      </w:r>
    </w:p>
    <w:sectPr>
      <w:headerReference xmlns:r="http://schemas.openxmlformats.org/officeDocument/2006/relationships" w:type="default" r:id="Ra7b5ec089b184639"/>
      <w:footerReference xmlns:r="http://schemas.openxmlformats.org/officeDocument/2006/relationships" w:type="default" r:id="Ra52902bf8700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FINANS AS   ·   Org.nr 893 524 002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5ec089b184639" /><Relationship Type="http://schemas.openxmlformats.org/officeDocument/2006/relationships/footer" Target="/word/footer1.xml" Id="Ra52902bf8700425c" /></Relationships>
</file>