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9682f8e7d4b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BILSKADESERVICE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BILSKADESERVICE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02e67c5ea84a68"/>
      <w:footerReference xmlns:r="http://schemas.openxmlformats.org/officeDocument/2006/relationships" w:type="default" r:id="Reb8df4d4e03c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BILSKADESERVICE DRAMMEN AS   ·   Org.nr 889 496 592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BILSKADESERVICE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02e67c5ea84a68" /><Relationship Type="http://schemas.openxmlformats.org/officeDocument/2006/relationships/footer" Target="/word/footer1.xml" Id="Reb8df4d4e03c4b49" /></Relationships>
</file>