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1609a817e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REIANES &amp; SØMME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REIANES &amp; SØMME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dcbbce2184b5e"/>
      <w:footerReference xmlns:r="http://schemas.openxmlformats.org/officeDocument/2006/relationships" w:type="default" r:id="R192d679f198e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REIANES &amp; SØMME INVEST AS   ·   Org.nr 889 459 832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REIANES &amp; SØMME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dcbbce2184b5e" /><Relationship Type="http://schemas.openxmlformats.org/officeDocument/2006/relationships/footer" Target="/word/footer1.xml" Id="R192d679f198e431a" /></Relationships>
</file>