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0f1e4d78d646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USTERUD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USTERUD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8b8ec2d2814aed"/>
      <w:footerReference xmlns:r="http://schemas.openxmlformats.org/officeDocument/2006/relationships" w:type="default" r:id="R743bd58ea4fd4e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USTERUD CONSULT AS   ·   Org.nr 889 390 352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USTERUD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8b8ec2d2814aed" /><Relationship Type="http://schemas.openxmlformats.org/officeDocument/2006/relationships/footer" Target="/word/footer1.xml" Id="R743bd58ea4fd4e35" /></Relationships>
</file>