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ade5da36340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PROLIFE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PROLIFE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efadc8dae242e0"/>
      <w:footerReference xmlns:r="http://schemas.openxmlformats.org/officeDocument/2006/relationships" w:type="default" r:id="R64625cfafbec44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PROLIFE AS   ·   Org.nr 889 304 162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PROLIFE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fadc8dae242e0" /><Relationship Type="http://schemas.openxmlformats.org/officeDocument/2006/relationships/footer" Target="/word/footer1.xml" Id="R64625cfafbec44a3" /></Relationships>
</file>