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e62183d0814b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SIESTAS AS</w:t>
      </w:r>
    </w:p>
    <w:sectPr>
      <w:headerReference xmlns:r="http://schemas.openxmlformats.org/officeDocument/2006/relationships" w:type="default" r:id="Rd87125f132de4546"/>
      <w:footerReference xmlns:r="http://schemas.openxmlformats.org/officeDocument/2006/relationships" w:type="default" r:id="R38c72736e64c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SIESTAS AS   ·   Org.nr 889 266 252   ·   Grannes terrasse 51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SIESTAS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7125f132de4546" /><Relationship Type="http://schemas.openxmlformats.org/officeDocument/2006/relationships/footer" Target="/word/footer1.xml" Id="R38c72736e64c4f32" /></Relationships>
</file>