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10cc3e0164f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GUVI INVEST AS</w:t>
      </w:r>
    </w:p>
    <w:sectPr>
      <w:headerReference xmlns:r="http://schemas.openxmlformats.org/officeDocument/2006/relationships" w:type="default" r:id="R3fa588c8fcd644b1"/>
      <w:footerReference xmlns:r="http://schemas.openxmlformats.org/officeDocument/2006/relationships" w:type="default" r:id="Rf993dfca42d641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588c8fcd644b1" /><Relationship Type="http://schemas.openxmlformats.org/officeDocument/2006/relationships/footer" Target="/word/footer1.xml" Id="Rf993dfca42d64176" /></Relationships>
</file>