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cd35b1b8ed48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Dokka,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BARLUND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BARLUND AS</w:t>
      </w:r>
    </w:p>
    <w:sectPr>
      <w:headerReference xmlns:r="http://schemas.openxmlformats.org/officeDocument/2006/relationships" w:type="default" r:id="R8754e2f6c067448a"/>
      <w:footerReference xmlns:r="http://schemas.openxmlformats.org/officeDocument/2006/relationships" w:type="default" r:id="Rb454f02b3ebc44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BARLUND AS   ·   Org.nr 888 706 992   ·   Rute 527   ·   2870 DOKKA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BARLUND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54e2f6c067448a" /><Relationship Type="http://schemas.openxmlformats.org/officeDocument/2006/relationships/footer" Target="/word/footer1.xml" Id="Rb454f02b3ebc44a0" /></Relationships>
</file>