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30d11050d94d6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Dokka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BARLUND AS.</w:t>
      </w:r>
    </w:p>
    <w:sectPr>
      <w:headerReference xmlns:r="http://schemas.openxmlformats.org/officeDocument/2006/relationships" w:type="default" r:id="R1b86c6dc637648a9"/>
      <w:footerReference xmlns:r="http://schemas.openxmlformats.org/officeDocument/2006/relationships" w:type="default" r:id="R1a2a176d93dc41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BARLUND AS   ·   Org.nr 888 706 992   ·   Rute 527   ·   2870 DOKKA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BARLUND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86c6dc637648a9" /><Relationship Type="http://schemas.openxmlformats.org/officeDocument/2006/relationships/footer" Target="/word/footer1.xml" Id="R1a2a176d93dc41a3" /></Relationships>
</file>