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be668ec7948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FOKAS STORO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FOKAS STORO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37fdc303e413b"/>
      <w:footerReference xmlns:r="http://schemas.openxmlformats.org/officeDocument/2006/relationships" w:type="default" r:id="R6655bcd925c5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FOKAS STORO AS   ·   Org.nr 888 252 452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FOKAS STORO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37fdc303e413b" /><Relationship Type="http://schemas.openxmlformats.org/officeDocument/2006/relationships/footer" Target="/word/footer1.xml" Id="R6655bcd925c5408b" /></Relationships>
</file>