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9bd9c80b34e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EMKAY INVEST AS.</w:t>
      </w:r>
    </w:p>
    <w:sectPr>
      <w:headerReference xmlns:r="http://schemas.openxmlformats.org/officeDocument/2006/relationships" w:type="default" r:id="Re1f47778f138474a"/>
      <w:footerReference xmlns:r="http://schemas.openxmlformats.org/officeDocument/2006/relationships" w:type="default" r:id="R6fcc97457522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47778f138474a" /><Relationship Type="http://schemas.openxmlformats.org/officeDocument/2006/relationships/footer" Target="/word/footer1.xml" Id="R6fcc97457522447c" /></Relationships>
</file>