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74424859b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GOSSA INVEST AS.</w:t>
      </w:r>
    </w:p>
    <w:sectPr>
      <w:headerReference xmlns:r="http://schemas.openxmlformats.org/officeDocument/2006/relationships" w:type="default" r:id="R7cd6dc7ae1fb4a38"/>
      <w:footerReference xmlns:r="http://schemas.openxmlformats.org/officeDocument/2006/relationships" w:type="default" r:id="R54b133889e3a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6dc7ae1fb4a38" /><Relationship Type="http://schemas.openxmlformats.org/officeDocument/2006/relationships/footer" Target="/word/footer1.xml" Id="R54b133889e3a4b62" /></Relationships>
</file>