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9f501508d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VIBRAND ABSOLUTT</w:t>
      </w:r>
    </w:p>
    <w:sectPr>
      <w:headerReference xmlns:r="http://schemas.openxmlformats.org/officeDocument/2006/relationships" w:type="default" r:id="R6cf73b9775a048ad"/>
      <w:footerReference xmlns:r="http://schemas.openxmlformats.org/officeDocument/2006/relationships" w:type="default" r:id="Rb6af547ce5d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ABSOLUTT   ·   Org.nr 885 180 922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ABSOLUTT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73b9775a048ad" /><Relationship Type="http://schemas.openxmlformats.org/officeDocument/2006/relationships/footer" Target="/word/footer1.xml" Id="Rb6af547ce5d645c0" /></Relationships>
</file>