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c8b76063d46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GLASTAD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CAPITAL AS</w:t>
      </w:r>
    </w:p>
    <w:sectPr>
      <w:headerReference xmlns:r="http://schemas.openxmlformats.org/officeDocument/2006/relationships" w:type="default" r:id="R8aa4585c0ec14871"/>
      <w:footerReference xmlns:r="http://schemas.openxmlformats.org/officeDocument/2006/relationships" w:type="default" r:id="Rc21eb654ea4c44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CAPITAL AS   ·   Org.nr 881 074 192   ·   Gåseholmen Brygge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a4585c0ec14871" /><Relationship Type="http://schemas.openxmlformats.org/officeDocument/2006/relationships/footer" Target="/word/footer1.xml" Id="Rc21eb654ea4c448f" /></Relationships>
</file>