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12d2a179d743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DNB ASSET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ASSET MANAGEMENT AS</w:t>
      </w:r>
    </w:p>
    <w:sectPr>
      <w:headerReference xmlns:r="http://schemas.openxmlformats.org/officeDocument/2006/relationships" w:type="default" r:id="R66556ad0ef7c43b6"/>
      <w:footerReference xmlns:r="http://schemas.openxmlformats.org/officeDocument/2006/relationships" w:type="default" r:id="R3174925e6bd84f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AS   ·   Org.nr 880 109 162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556ad0ef7c43b6" /><Relationship Type="http://schemas.openxmlformats.org/officeDocument/2006/relationships/footer" Target="/word/footer1.xml" Id="R3174925e6bd84f7e" /></Relationships>
</file>