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863a9bdd3949f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 COMMERCE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 COMMERCE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f4f57d9318e4ab3"/>
      <w:footerReference xmlns:r="http://schemas.openxmlformats.org/officeDocument/2006/relationships" w:type="default" r:id="Rb91560cd0f2e4b1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 COMMERCE AS   ·   Org.nr 868 285 702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 COMMERCE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f4f57d9318e4ab3" /><Relationship Type="http://schemas.openxmlformats.org/officeDocument/2006/relationships/footer" Target="/word/footer1.xml" Id="Rb91560cd0f2e4b10" /></Relationships>
</file>