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ce7b41872e47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VIOLINA AS</w:t>
      </w:r>
    </w:p>
    <w:sectPr>
      <w:headerReference xmlns:r="http://schemas.openxmlformats.org/officeDocument/2006/relationships" w:type="default" r:id="R60d8318db3ff43b9"/>
      <w:footerReference xmlns:r="http://schemas.openxmlformats.org/officeDocument/2006/relationships" w:type="default" r:id="R9ee932faf90a47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VIOLINA AS   ·   Org.nr 842 533 252   ·   8.etasje, Ruseløkkveien 26   ·   0251 OSLO   ·   roy.myklebust@abgsc.no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VIOLINA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d8318db3ff43b9" /><Relationship Type="http://schemas.openxmlformats.org/officeDocument/2006/relationships/footer" Target="/word/footer1.xml" Id="R9ee932faf90a471a" /></Relationships>
</file>